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D4" w:rsidRPr="00292AFE" w:rsidRDefault="002C666C" w:rsidP="0090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</w:rPr>
      </w:pPr>
      <w:r w:rsidRPr="00292AFE">
        <w:rPr>
          <w:rFonts w:cs="Arial"/>
          <w:b/>
          <w:sz w:val="28"/>
        </w:rPr>
        <w:t>Rappel sur les conditions d’accueil des enfants malades :</w:t>
      </w:r>
    </w:p>
    <w:p w:rsidR="008D6656" w:rsidRDefault="008D6656" w:rsidP="00903078">
      <w:pPr>
        <w:rPr>
          <w:rFonts w:cs="Arial"/>
          <w:b/>
          <w:szCs w:val="32"/>
          <w:u w:val="single"/>
        </w:rPr>
      </w:pPr>
    </w:p>
    <w:p w:rsidR="002C666C" w:rsidRPr="00292AFE" w:rsidRDefault="002C666C" w:rsidP="00903078">
      <w:pPr>
        <w:rPr>
          <w:rFonts w:cs="Arial"/>
          <w:b/>
          <w:szCs w:val="32"/>
          <w:u w:val="single"/>
        </w:rPr>
      </w:pPr>
      <w:r w:rsidRPr="00292AFE">
        <w:rPr>
          <w:rFonts w:cs="Arial"/>
          <w:b/>
          <w:szCs w:val="32"/>
          <w:u w:val="single"/>
        </w:rPr>
        <w:t>L’ACCUEIL :</w:t>
      </w:r>
    </w:p>
    <w:p w:rsidR="002C666C" w:rsidRPr="00292AFE" w:rsidRDefault="002C666C" w:rsidP="00903078">
      <w:pPr>
        <w:ind w:firstLine="708"/>
        <w:rPr>
          <w:rFonts w:cs="Arial"/>
          <w:szCs w:val="32"/>
        </w:rPr>
      </w:pPr>
      <w:r w:rsidRPr="00292AFE">
        <w:rPr>
          <w:rFonts w:cs="Arial"/>
          <w:szCs w:val="32"/>
        </w:rPr>
        <w:t>Parce que nous sommes conscientes des difficultés que l’éviction d’un enfant engendre dans l’organisation professionnelle des parents, nous acceptons d’accueillir les enfants légèrement affaiblis.</w:t>
      </w:r>
    </w:p>
    <w:p w:rsidR="002C666C" w:rsidRPr="008D6656" w:rsidRDefault="002C666C" w:rsidP="00903078">
      <w:pPr>
        <w:ind w:firstLine="708"/>
        <w:rPr>
          <w:rFonts w:cs="Arial"/>
          <w:b/>
          <w:color w:val="FF0000"/>
          <w:szCs w:val="32"/>
          <w:u w:val="single"/>
        </w:rPr>
      </w:pPr>
      <w:r w:rsidRPr="008D6656">
        <w:rPr>
          <w:rFonts w:cs="Arial"/>
          <w:b/>
          <w:color w:val="FF0000"/>
          <w:szCs w:val="32"/>
          <w:u w:val="single"/>
        </w:rPr>
        <w:t>A cela nous posons 2 conditions :</w:t>
      </w:r>
    </w:p>
    <w:p w:rsidR="002C666C" w:rsidRPr="00292AFE" w:rsidRDefault="002C666C" w:rsidP="00903078">
      <w:pPr>
        <w:pStyle w:val="Paragraphedeliste"/>
        <w:numPr>
          <w:ilvl w:val="0"/>
          <w:numId w:val="1"/>
        </w:numPr>
        <w:rPr>
          <w:rFonts w:cs="Arial"/>
          <w:szCs w:val="32"/>
        </w:rPr>
      </w:pPr>
      <w:r w:rsidRPr="00292AFE">
        <w:rPr>
          <w:rFonts w:cs="Arial"/>
          <w:szCs w:val="32"/>
        </w:rPr>
        <w:t>L’</w:t>
      </w:r>
      <w:r w:rsidR="008D6656">
        <w:rPr>
          <w:rFonts w:cs="Arial"/>
          <w:szCs w:val="32"/>
        </w:rPr>
        <w:t>enfant</w:t>
      </w:r>
      <w:r w:rsidRPr="00292AFE">
        <w:rPr>
          <w:rFonts w:cs="Arial"/>
          <w:szCs w:val="32"/>
        </w:rPr>
        <w:t xml:space="preserve"> doit pouvoir supporter la vie en collectivité.</w:t>
      </w:r>
    </w:p>
    <w:p w:rsidR="002C666C" w:rsidRPr="00292AFE" w:rsidRDefault="002C666C" w:rsidP="00903078">
      <w:pPr>
        <w:pStyle w:val="Paragraphedeliste"/>
        <w:numPr>
          <w:ilvl w:val="0"/>
          <w:numId w:val="1"/>
        </w:numPr>
        <w:rPr>
          <w:rFonts w:cs="Arial"/>
          <w:szCs w:val="32"/>
        </w:rPr>
      </w:pPr>
      <w:r w:rsidRPr="00292AFE">
        <w:rPr>
          <w:rFonts w:cs="Arial"/>
          <w:szCs w:val="32"/>
        </w:rPr>
        <w:t xml:space="preserve"> Si pendant 2 journées complètes l’enfant gémit avec ou sans fièvre, avec ou sans symptômes associés, il est recommandé d’avoir systématiquement un avis médical.</w:t>
      </w:r>
    </w:p>
    <w:p w:rsidR="002C666C" w:rsidRPr="00292AFE" w:rsidRDefault="002C666C" w:rsidP="00903078">
      <w:pPr>
        <w:pStyle w:val="Paragraphedeliste"/>
        <w:rPr>
          <w:rFonts w:cs="Arial"/>
          <w:szCs w:val="32"/>
        </w:rPr>
      </w:pPr>
      <w:r w:rsidRPr="00292AFE">
        <w:rPr>
          <w:rFonts w:cs="Arial"/>
          <w:szCs w:val="32"/>
        </w:rPr>
        <w:t>Il  sera à nouveau accueilli au sein de la structure avec une ordonnance de non contagiosité ou une ordonnance compatible à la vie en collectivité.</w:t>
      </w:r>
    </w:p>
    <w:p w:rsidR="008D6656" w:rsidRDefault="008D6656" w:rsidP="00903078">
      <w:pPr>
        <w:rPr>
          <w:rFonts w:cs="Arial"/>
          <w:b/>
          <w:u w:val="single"/>
        </w:rPr>
      </w:pPr>
    </w:p>
    <w:p w:rsidR="002C666C" w:rsidRPr="00292AFE" w:rsidRDefault="00903078" w:rsidP="00903078">
      <w:pPr>
        <w:rPr>
          <w:rFonts w:cs="Arial"/>
          <w:b/>
          <w:u w:val="single"/>
        </w:rPr>
      </w:pPr>
      <w:r w:rsidRPr="00292AFE">
        <w:rPr>
          <w:rFonts w:cs="Arial"/>
          <w:b/>
          <w:u w:val="single"/>
        </w:rPr>
        <w:t>L’EVICTION :</w:t>
      </w:r>
    </w:p>
    <w:p w:rsidR="00903078" w:rsidRPr="00292AFE" w:rsidRDefault="00903078" w:rsidP="00903078">
      <w:pPr>
        <w:pStyle w:val="Paragraphedeliste"/>
        <w:numPr>
          <w:ilvl w:val="0"/>
          <w:numId w:val="3"/>
        </w:numPr>
        <w:rPr>
          <w:rFonts w:cs="Arial"/>
        </w:rPr>
      </w:pPr>
      <w:r w:rsidRPr="00292AFE">
        <w:rPr>
          <w:rFonts w:cs="Arial"/>
        </w:rPr>
        <w:t>Aujourd’hui, très peu de maladies imposent une éviction obligatoire.</w:t>
      </w:r>
    </w:p>
    <w:p w:rsidR="00903078" w:rsidRPr="00292AFE" w:rsidRDefault="00903078" w:rsidP="00903078">
      <w:pPr>
        <w:rPr>
          <w:rFonts w:cs="Arial"/>
        </w:rPr>
      </w:pPr>
      <w:r w:rsidRPr="00292AFE">
        <w:rPr>
          <w:rFonts w:cs="Arial"/>
        </w:rPr>
        <w:t xml:space="preserve">C’est pourquoi nous </w:t>
      </w:r>
      <w:r w:rsidR="002E1F13">
        <w:rPr>
          <w:rFonts w:cs="Arial"/>
        </w:rPr>
        <w:t>accueill</w:t>
      </w:r>
      <w:r w:rsidR="002E1F13" w:rsidRPr="00292AFE">
        <w:rPr>
          <w:rFonts w:cs="Arial"/>
        </w:rPr>
        <w:t>ons</w:t>
      </w:r>
      <w:r w:rsidRPr="00292AFE">
        <w:rPr>
          <w:rFonts w:cs="Arial"/>
        </w:rPr>
        <w:t xml:space="preserve"> votre enfant même s’</w:t>
      </w:r>
      <w:r w:rsidR="00292AFE" w:rsidRPr="00292AFE">
        <w:rPr>
          <w:rFonts w:cs="Arial"/>
        </w:rPr>
        <w:t>il a</w:t>
      </w:r>
      <w:r w:rsidRPr="00292AFE">
        <w:rPr>
          <w:rFonts w:cs="Arial"/>
        </w:rPr>
        <w:t xml:space="preserve"> eu de la fièvre durant la nuit ou au matin ou lorsqu’il est </w:t>
      </w:r>
      <w:proofErr w:type="gramStart"/>
      <w:r w:rsidRPr="00292AFE">
        <w:rPr>
          <w:rFonts w:cs="Arial"/>
        </w:rPr>
        <w:t>sous</w:t>
      </w:r>
      <w:proofErr w:type="gramEnd"/>
      <w:r w:rsidRPr="00292AFE">
        <w:rPr>
          <w:rFonts w:cs="Arial"/>
        </w:rPr>
        <w:t xml:space="preserve"> traitement médical.</w:t>
      </w:r>
    </w:p>
    <w:p w:rsidR="00903078" w:rsidRPr="00292AFE" w:rsidRDefault="00903078" w:rsidP="00903078">
      <w:pPr>
        <w:rPr>
          <w:rFonts w:cs="Arial"/>
        </w:rPr>
      </w:pPr>
      <w:r w:rsidRPr="00292AFE">
        <w:rPr>
          <w:rFonts w:cs="Arial"/>
        </w:rPr>
        <w:t>Cependant, nous faisons appel à votre civisme en vous demandant</w:t>
      </w:r>
      <w:r w:rsidR="002E1F13">
        <w:rPr>
          <w:rFonts w:cs="Arial"/>
        </w:rPr>
        <w:t xml:space="preserve"> d’éviter d’amener votre enfant</w:t>
      </w:r>
      <w:r w:rsidRPr="00292AFE">
        <w:rPr>
          <w:rFonts w:cs="Arial"/>
        </w:rPr>
        <w:t xml:space="preserve"> en collectivité lorsqu’il présente une maladie très contagieuse (pied mai</w:t>
      </w:r>
      <w:r w:rsidR="00292AFE" w:rsidRPr="00292AFE">
        <w:rPr>
          <w:rFonts w:cs="Arial"/>
        </w:rPr>
        <w:t>n</w:t>
      </w:r>
      <w:r w:rsidRPr="00292AFE">
        <w:rPr>
          <w:rFonts w:cs="Arial"/>
        </w:rPr>
        <w:t xml:space="preserve"> bouche, gastro antérite, bronchiolite</w:t>
      </w:r>
      <w:r w:rsidR="00292AFE" w:rsidRPr="00292AFE">
        <w:rPr>
          <w:rFonts w:cs="Arial"/>
        </w:rPr>
        <w:t>, conjonctivite</w:t>
      </w:r>
      <w:r w:rsidRPr="00292AFE">
        <w:rPr>
          <w:rFonts w:cs="Arial"/>
        </w:rPr>
        <w:t>…).</w:t>
      </w:r>
    </w:p>
    <w:p w:rsidR="00903078" w:rsidRPr="00292AFE" w:rsidRDefault="00903078" w:rsidP="00903078">
      <w:pPr>
        <w:rPr>
          <w:rFonts w:cs="Arial"/>
        </w:rPr>
      </w:pPr>
      <w:r w:rsidRPr="00292AFE">
        <w:rPr>
          <w:rFonts w:cs="Arial"/>
        </w:rPr>
        <w:t>En effet, cela permet de préserver les autres enfants ainsi que l’équipe de professionnelles.</w:t>
      </w:r>
    </w:p>
    <w:p w:rsidR="008D6656" w:rsidRDefault="00903078" w:rsidP="008D6656">
      <w:pPr>
        <w:pStyle w:val="Paragraphedeliste"/>
        <w:numPr>
          <w:ilvl w:val="0"/>
          <w:numId w:val="3"/>
        </w:numPr>
        <w:rPr>
          <w:rFonts w:cs="Arial"/>
        </w:rPr>
      </w:pPr>
      <w:r w:rsidRPr="00292AFE">
        <w:rPr>
          <w:rFonts w:cs="Arial"/>
        </w:rPr>
        <w:t xml:space="preserve">Les professionnelles pourront être amenées à vous demander de venir chercher </w:t>
      </w:r>
      <w:r w:rsidR="00292AFE" w:rsidRPr="00292AFE">
        <w:rPr>
          <w:rFonts w:cs="Arial"/>
        </w:rPr>
        <w:t>v</w:t>
      </w:r>
      <w:r w:rsidR="008D6656">
        <w:rPr>
          <w:rFonts w:cs="Arial"/>
        </w:rPr>
        <w:t>otre enfant</w:t>
      </w:r>
    </w:p>
    <w:p w:rsidR="00903078" w:rsidRPr="008D6656" w:rsidRDefault="00292AFE" w:rsidP="008D6656">
      <w:pPr>
        <w:pStyle w:val="Paragraphedeliste"/>
        <w:rPr>
          <w:rFonts w:cs="Arial"/>
        </w:rPr>
      </w:pPr>
      <w:r w:rsidRPr="008D6656">
        <w:rPr>
          <w:rFonts w:cs="Arial"/>
        </w:rPr>
        <w:t>en cour de journée si :</w:t>
      </w:r>
    </w:p>
    <w:p w:rsidR="00292AFE" w:rsidRPr="00292AFE" w:rsidRDefault="00292AFE" w:rsidP="00292AFE">
      <w:pPr>
        <w:pStyle w:val="Paragraphedeliste"/>
        <w:rPr>
          <w:rFonts w:cs="Arial"/>
        </w:rPr>
      </w:pPr>
      <w:r w:rsidRPr="00292AFE">
        <w:rPr>
          <w:rFonts w:cs="Arial"/>
        </w:rPr>
        <w:t>- il ne parvient plus à supporter la collectivité</w:t>
      </w:r>
    </w:p>
    <w:p w:rsidR="00292AFE" w:rsidRPr="00292AFE" w:rsidRDefault="00292AFE" w:rsidP="00292AFE">
      <w:pPr>
        <w:pStyle w:val="Paragraphedeliste"/>
        <w:rPr>
          <w:rFonts w:cs="Arial"/>
        </w:rPr>
      </w:pPr>
      <w:r w:rsidRPr="00292AFE">
        <w:rPr>
          <w:rFonts w:cs="Arial"/>
        </w:rPr>
        <w:t>- il semble présenter des symptômes ou parasites contagieux</w:t>
      </w:r>
    </w:p>
    <w:p w:rsidR="00292AFE" w:rsidRPr="00292AFE" w:rsidRDefault="00292AFE" w:rsidP="00292AFE">
      <w:pPr>
        <w:pStyle w:val="Paragraphedeliste"/>
        <w:rPr>
          <w:rFonts w:cs="Arial"/>
        </w:rPr>
      </w:pPr>
    </w:p>
    <w:p w:rsidR="008D6656" w:rsidRDefault="008D6656" w:rsidP="00292AFE">
      <w:pPr>
        <w:rPr>
          <w:rFonts w:cs="Arial"/>
          <w:b/>
          <w:u w:val="single"/>
        </w:rPr>
      </w:pPr>
    </w:p>
    <w:p w:rsidR="00292AFE" w:rsidRPr="00292AFE" w:rsidRDefault="00292AFE" w:rsidP="00292AFE">
      <w:pPr>
        <w:rPr>
          <w:rFonts w:cs="Arial"/>
          <w:b/>
          <w:u w:val="single"/>
        </w:rPr>
      </w:pPr>
      <w:r w:rsidRPr="00292AFE">
        <w:rPr>
          <w:rFonts w:cs="Arial"/>
          <w:b/>
          <w:u w:val="single"/>
        </w:rPr>
        <w:t>L’ADMINISTRATION DE MEDICAMENTS :</w:t>
      </w:r>
    </w:p>
    <w:p w:rsidR="00292AFE" w:rsidRDefault="00292AFE" w:rsidP="00292AFE">
      <w:pPr>
        <w:rPr>
          <w:rFonts w:cs="Arial"/>
        </w:rPr>
      </w:pPr>
      <w:r w:rsidRPr="00292AFE">
        <w:rPr>
          <w:rFonts w:cs="Arial"/>
        </w:rPr>
        <w:t>Parce que nous ne sommes pas du personnel médic</w:t>
      </w:r>
      <w:r w:rsidR="002E1F13">
        <w:rPr>
          <w:rFonts w:cs="Arial"/>
        </w:rPr>
        <w:t>al et afin d’éviter tout risque</w:t>
      </w:r>
      <w:r w:rsidRPr="00292AFE">
        <w:rPr>
          <w:rFonts w:cs="Arial"/>
        </w:rPr>
        <w:t xml:space="preserve">, la PMI recommande aux familles de demander le plus possible de prescriptions en deux prises (matin et soir). </w:t>
      </w:r>
    </w:p>
    <w:p w:rsidR="00292AFE" w:rsidRPr="008D6656" w:rsidRDefault="00292AFE" w:rsidP="00292AFE">
      <w:pPr>
        <w:rPr>
          <w:rFonts w:cs="Arial"/>
          <w:b/>
          <w:color w:val="FF0000"/>
          <w:u w:val="single"/>
        </w:rPr>
      </w:pPr>
      <w:r w:rsidRPr="008D6656">
        <w:rPr>
          <w:rFonts w:cs="Arial"/>
          <w:b/>
          <w:color w:val="FF0000"/>
          <w:u w:val="single"/>
        </w:rPr>
        <w:t>Cependant, elle nous autorise à administrer des médicaments sous ordonnance à plusieurs conditions :</w:t>
      </w:r>
    </w:p>
    <w:p w:rsidR="008D6656" w:rsidRDefault="00292AFE" w:rsidP="00292AFE">
      <w:pPr>
        <w:rPr>
          <w:rFonts w:cs="Arial"/>
        </w:rPr>
      </w:pPr>
      <w:r w:rsidRPr="00292AFE">
        <w:rPr>
          <w:rFonts w:cs="Arial"/>
        </w:rPr>
        <w:t xml:space="preserve">- </w:t>
      </w:r>
      <w:r w:rsidR="008D6656">
        <w:rPr>
          <w:rFonts w:cs="Arial"/>
        </w:rPr>
        <w:t>l’ordonnance doit être au nom de l’enfant, la durée du traitement ainsi que le poids de l’enfant doivent y figurer.</w:t>
      </w:r>
    </w:p>
    <w:p w:rsidR="00292AFE" w:rsidRDefault="008D6656" w:rsidP="00292AFE">
      <w:pPr>
        <w:rPr>
          <w:rFonts w:cs="Arial"/>
        </w:rPr>
      </w:pPr>
      <w:r>
        <w:rPr>
          <w:rFonts w:cs="Arial"/>
        </w:rPr>
        <w:t>-</w:t>
      </w:r>
      <w:r w:rsidR="00292AFE">
        <w:rPr>
          <w:rFonts w:cs="Arial"/>
        </w:rPr>
        <w:t>la toute première prise doit avoir été donnée par le parent</w:t>
      </w:r>
    </w:p>
    <w:p w:rsidR="00292AFE" w:rsidRDefault="00292AFE" w:rsidP="00292AFE">
      <w:pPr>
        <w:rPr>
          <w:rFonts w:cs="Arial"/>
        </w:rPr>
      </w:pPr>
      <w:r>
        <w:rPr>
          <w:rFonts w:cs="Arial"/>
        </w:rPr>
        <w:t>-les flacons doivent être neufs (demander une double ordonnance</w:t>
      </w:r>
      <w:r w:rsidR="008D6656">
        <w:rPr>
          <w:rFonts w:cs="Arial"/>
        </w:rPr>
        <w:t xml:space="preserve"> au médecin</w:t>
      </w:r>
      <w:r>
        <w:rPr>
          <w:rFonts w:cs="Arial"/>
        </w:rPr>
        <w:t>)</w:t>
      </w:r>
    </w:p>
    <w:p w:rsidR="00292AFE" w:rsidRPr="00292AFE" w:rsidRDefault="00292AFE" w:rsidP="00292AFE">
      <w:pPr>
        <w:rPr>
          <w:rFonts w:cs="Arial"/>
        </w:rPr>
      </w:pPr>
      <w:r>
        <w:rPr>
          <w:rFonts w:cs="Arial"/>
        </w:rPr>
        <w:t>-</w:t>
      </w:r>
      <w:r w:rsidR="008D6656">
        <w:rPr>
          <w:rFonts w:cs="Arial"/>
        </w:rPr>
        <w:t>Pour un médicament générique : le nom du médicament correspondant doit être écrit sur la boite ainsi que la posologie du générique</w:t>
      </w:r>
    </w:p>
    <w:sectPr w:rsidR="00292AFE" w:rsidRPr="00292AFE" w:rsidSect="008D6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7FF"/>
    <w:multiLevelType w:val="hybridMultilevel"/>
    <w:tmpl w:val="2362D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77CB"/>
    <w:multiLevelType w:val="hybridMultilevel"/>
    <w:tmpl w:val="0540C39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36A4A29"/>
    <w:multiLevelType w:val="hybridMultilevel"/>
    <w:tmpl w:val="AD6CA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666C"/>
    <w:rsid w:val="00292AFE"/>
    <w:rsid w:val="002C666C"/>
    <w:rsid w:val="002E1F13"/>
    <w:rsid w:val="003E55EE"/>
    <w:rsid w:val="005C77DE"/>
    <w:rsid w:val="006F20D4"/>
    <w:rsid w:val="008D6656"/>
    <w:rsid w:val="00903078"/>
    <w:rsid w:val="00D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3</cp:revision>
  <dcterms:created xsi:type="dcterms:W3CDTF">2014-09-15T12:20:00Z</dcterms:created>
  <dcterms:modified xsi:type="dcterms:W3CDTF">2014-09-15T12:22:00Z</dcterms:modified>
</cp:coreProperties>
</file>